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Assessment Tools for Kindergarten - Book: "Emily &amp; Aiden, Gaming"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does Aiden look forward to doing after school?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Reading books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Playing video games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Doing homework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Why does Emily remind Aiden to take breaks from gaming?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To watch TV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To eat and drink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To play more games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happens when Aiden forgets to set a timer for his gaming?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He finishes early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He loses track of time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He stops playing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Match the word with its picture: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Timer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Game Controller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Homework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Fill in the blank: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loves to play games, but he also needs to _____ his homework. (Do)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Using a _____ helps Aiden keep track of his gaming time. (Timer)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True or False: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never forgets to do his homework before gaming. (False)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helps Aiden understand the importance of balance and responsibility. (True)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