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3"/>
        <w:keepNext w:val="0"/>
        <w:keepLines w:val="0"/>
        <w:spacing w:before="280" w:lineRule="auto"/>
        <w:rPr/>
      </w:pPr>
      <w:bookmarkStart w:colFirst="0" w:colLast="0" w:name="_sildbyg78pxl" w:id="0"/>
      <w:bookmarkEnd w:id="0"/>
      <w:r w:rsidDel="00000000" w:rsidR="00000000" w:rsidRPr="00000000">
        <w:rPr>
          <w:b w:val="1"/>
          <w:color w:val="000000"/>
          <w:sz w:val="26"/>
          <w:szCs w:val="26"/>
          <w:rtl w:val="0"/>
        </w:rPr>
        <w:t xml:space="preserve">Teacher Resources</w:t>
      </w:r>
      <w:r w:rsidDel="00000000" w:rsidR="00000000" w:rsidRPr="00000000">
        <w:rPr>
          <w:rtl w:val="0"/>
        </w:rPr>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ts13zvwum1p7" w:id="1"/>
      <w:bookmarkEnd w:id="1"/>
      <w:r w:rsidDel="00000000" w:rsidR="00000000" w:rsidRPr="00000000">
        <w:rPr>
          <w:b w:val="1"/>
          <w:color w:val="000000"/>
          <w:sz w:val="26"/>
          <w:szCs w:val="26"/>
          <w:rtl w:val="0"/>
        </w:rPr>
        <w:t xml:space="preserve">How "Emily &amp; Aiden, Learning Magic" Aligns with the Curriculum for 2nd Grade</w:t>
      </w:r>
    </w:p>
    <w:p w:rsidR="00000000" w:rsidDel="00000000" w:rsidP="00000000" w:rsidRDefault="00000000" w:rsidRPr="00000000" w14:paraId="00000003">
      <w:pPr>
        <w:spacing w:after="240" w:before="240" w:lineRule="auto"/>
        <w:rPr/>
      </w:pPr>
      <w:r w:rsidDel="00000000" w:rsidR="00000000" w:rsidRPr="00000000">
        <w:rPr>
          <w:rtl w:val="0"/>
        </w:rPr>
        <w:t xml:space="preserve">"Emily &amp; Aiden, Learning Magic" by Miss Rose is an enchanting children’s book that captivates young readers while teaching crucial life lessons such as perseverance, literacy, growth mindset, resilience, and empathy. This guide provides teachers and educators with detailed activities and alignments to seamlessly incorporate the book into their curriculum for 2nd grade, ensuring it meets Arizona state standards in English Language Arts (ELA), social-emotional learning (SEL), and social studies.</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53blxtlo2xhh" w:id="2"/>
      <w:bookmarkEnd w:id="2"/>
      <w:r w:rsidDel="00000000" w:rsidR="00000000" w:rsidRPr="00000000">
        <w:rPr>
          <w:b w:val="1"/>
          <w:color w:val="000000"/>
          <w:sz w:val="26"/>
          <w:szCs w:val="26"/>
          <w:rtl w:val="0"/>
        </w:rPr>
        <w:t xml:space="preserve">2nd Grade Curriculum Alignment</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Reading Standards for Literature (2.RL.1-10):</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Critical Thinking:</w:t>
      </w:r>
    </w:p>
    <w:p w:rsidR="00000000" w:rsidDel="00000000" w:rsidP="00000000" w:rsidRDefault="00000000" w:rsidRPr="00000000" w14:paraId="00000009">
      <w:pPr>
        <w:numPr>
          <w:ilvl w:val="0"/>
          <w:numId w:val="3"/>
        </w:numPr>
        <w:spacing w:after="0" w:afterAutospacing="0" w:before="240" w:lineRule="auto"/>
        <w:ind w:left="720" w:hanging="360"/>
      </w:pPr>
      <w:r w:rsidDel="00000000" w:rsidR="00000000" w:rsidRPr="00000000">
        <w:rPr>
          <w:b w:val="1"/>
          <w:rtl w:val="0"/>
        </w:rPr>
        <w:t xml:space="preserve">Key Ideas and Details (2.RL.2-3):</w:t>
      </w:r>
      <w:r w:rsidDel="00000000" w:rsidR="00000000" w:rsidRPr="00000000">
        <w:rPr>
          <w:rtl w:val="0"/>
        </w:rPr>
        <w:t xml:space="preserve"> Discuss the central message about the transformative power of reading, encouraging students to identify how Aiden's attitude towards reading changes.</w:t>
      </w:r>
    </w:p>
    <w:p w:rsidR="00000000" w:rsidDel="00000000" w:rsidP="00000000" w:rsidRDefault="00000000" w:rsidRPr="00000000" w14:paraId="0000000A">
      <w:pPr>
        <w:numPr>
          <w:ilvl w:val="1"/>
          <w:numId w:val="3"/>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Have students write a summary of the book, focusing on the main idea and supporting details that show Aiden’s transformation.</w:t>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Cultural Exploration (2.RL.9):</w:t>
      </w:r>
    </w:p>
    <w:p w:rsidR="00000000" w:rsidDel="00000000" w:rsidP="00000000" w:rsidRDefault="00000000" w:rsidRPr="00000000" w14:paraId="0000000C">
      <w:pPr>
        <w:numPr>
          <w:ilvl w:val="0"/>
          <w:numId w:val="2"/>
        </w:numPr>
        <w:spacing w:after="0" w:afterAutospacing="0" w:before="240" w:lineRule="auto"/>
        <w:ind w:left="720" w:hanging="360"/>
      </w:pPr>
      <w:r w:rsidDel="00000000" w:rsidR="00000000" w:rsidRPr="00000000">
        <w:rPr>
          <w:b w:val="1"/>
          <w:rtl w:val="0"/>
        </w:rPr>
        <w:t xml:space="preserve">Integration of Knowledge and Ideas:</w:t>
      </w:r>
      <w:r w:rsidDel="00000000" w:rsidR="00000000" w:rsidRPr="00000000">
        <w:rPr>
          <w:rtl w:val="0"/>
        </w:rPr>
        <w:t xml:space="preserve"> Compare "Emily &amp; Aiden, Learning Magic" with stories from different cultures that discuss educational journeys and the power of literacy.</w:t>
      </w:r>
    </w:p>
    <w:p w:rsidR="00000000" w:rsidDel="00000000" w:rsidP="00000000" w:rsidRDefault="00000000" w:rsidRPr="00000000" w14:paraId="0000000D">
      <w:pPr>
        <w:numPr>
          <w:ilvl w:val="1"/>
          <w:numId w:val="2"/>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Read stories from various cultures that emphasize the importance of learning and compare these with Aiden’s story, discussing similarities and differences.</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Writing Standards (2.W.1-3):</w:t>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Narrative Writing:</w:t>
      </w:r>
    </w:p>
    <w:p w:rsidR="00000000" w:rsidDel="00000000" w:rsidP="00000000" w:rsidRDefault="00000000" w:rsidRPr="00000000" w14:paraId="00000010">
      <w:pPr>
        <w:numPr>
          <w:ilvl w:val="0"/>
          <w:numId w:val="7"/>
        </w:numPr>
        <w:spacing w:after="0" w:afterAutospacing="0" w:before="240" w:lineRule="auto"/>
        <w:ind w:left="720" w:hanging="360"/>
      </w:pPr>
      <w:r w:rsidDel="00000000" w:rsidR="00000000" w:rsidRPr="00000000">
        <w:rPr>
          <w:b w:val="1"/>
          <w:rtl w:val="0"/>
        </w:rPr>
        <w:t xml:space="preserve">Text Types and Purposes (2.W.3):</w:t>
      </w:r>
      <w:r w:rsidDel="00000000" w:rsidR="00000000" w:rsidRPr="00000000">
        <w:rPr>
          <w:rtl w:val="0"/>
        </w:rPr>
        <w:t xml:space="preserve"> Encourage students to write a narrative recounting a time when they learned something new through reading, including their feelings and the outcome.</w:t>
      </w:r>
    </w:p>
    <w:p w:rsidR="00000000" w:rsidDel="00000000" w:rsidP="00000000" w:rsidRDefault="00000000" w:rsidRPr="00000000" w14:paraId="00000011">
      <w:pPr>
        <w:numPr>
          <w:ilvl w:val="1"/>
          <w:numId w:val="7"/>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Guide students to write a story about a personal learning experience, focusing on the process and emotions involved.</w:t>
      </w:r>
    </w:p>
    <w:p w:rsidR="00000000" w:rsidDel="00000000" w:rsidP="00000000" w:rsidRDefault="00000000" w:rsidRPr="00000000" w14:paraId="00000012">
      <w:pPr>
        <w:spacing w:after="240" w:before="240" w:lineRule="auto"/>
        <w:rPr>
          <w:b w:val="1"/>
        </w:rPr>
      </w:pPr>
      <w:r w:rsidDel="00000000" w:rsidR="00000000" w:rsidRPr="00000000">
        <w:rPr>
          <w:b w:val="1"/>
          <w:rtl w:val="0"/>
        </w:rPr>
        <w:t xml:space="preserve">Speaking and Listening Standards (2.SL.1-6):</w:t>
      </w:r>
    </w:p>
    <w:p w:rsidR="00000000" w:rsidDel="00000000" w:rsidP="00000000" w:rsidRDefault="00000000" w:rsidRPr="00000000" w14:paraId="00000013">
      <w:pPr>
        <w:spacing w:after="240" w:before="240" w:lineRule="auto"/>
        <w:rPr>
          <w:b w:val="1"/>
        </w:rPr>
      </w:pPr>
      <w:r w:rsidDel="00000000" w:rsidR="00000000" w:rsidRPr="00000000">
        <w:rPr>
          <w:b w:val="1"/>
          <w:rtl w:val="0"/>
        </w:rPr>
        <w:t xml:space="preserve">Research Presentation:</w:t>
      </w:r>
    </w:p>
    <w:p w:rsidR="00000000" w:rsidDel="00000000" w:rsidP="00000000" w:rsidRDefault="00000000" w:rsidRPr="00000000" w14:paraId="00000014">
      <w:pPr>
        <w:numPr>
          <w:ilvl w:val="0"/>
          <w:numId w:val="1"/>
        </w:numPr>
        <w:spacing w:after="0" w:afterAutospacing="0" w:before="240" w:lineRule="auto"/>
        <w:ind w:left="720" w:hanging="360"/>
      </w:pPr>
      <w:r w:rsidDel="00000000" w:rsidR="00000000" w:rsidRPr="00000000">
        <w:rPr>
          <w:b w:val="1"/>
          <w:rtl w:val="0"/>
        </w:rPr>
        <w:t xml:space="preserve">Presentation of Knowledge and Ideas (2.SL.4-6):</w:t>
      </w:r>
      <w:r w:rsidDel="00000000" w:rsidR="00000000" w:rsidRPr="00000000">
        <w:rPr>
          <w:rtl w:val="0"/>
        </w:rPr>
        <w:t xml:space="preserve"> Have students research and present on different methods of learning to read, integrating information from the book and other sources.</w:t>
      </w:r>
    </w:p>
    <w:p w:rsidR="00000000" w:rsidDel="00000000" w:rsidP="00000000" w:rsidRDefault="00000000" w:rsidRPr="00000000" w14:paraId="00000015">
      <w:pPr>
        <w:numPr>
          <w:ilvl w:val="1"/>
          <w:numId w:val="1"/>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Assign a project where students research various reading strategies and present their findings to the class.</w:t>
      </w:r>
    </w:p>
    <w:p w:rsidR="00000000" w:rsidDel="00000000" w:rsidP="00000000" w:rsidRDefault="00000000" w:rsidRPr="00000000" w14:paraId="00000016">
      <w:pPr>
        <w:spacing w:after="240" w:before="240" w:lineRule="auto"/>
        <w:rPr>
          <w:b w:val="1"/>
        </w:rPr>
      </w:pPr>
      <w:r w:rsidDel="00000000" w:rsidR="00000000" w:rsidRPr="00000000">
        <w:rPr>
          <w:b w:val="1"/>
          <w:rtl w:val="0"/>
        </w:rPr>
        <w:t xml:space="preserve">Language Standards (2.L.1-6):</w:t>
      </w:r>
    </w:p>
    <w:p w:rsidR="00000000" w:rsidDel="00000000" w:rsidP="00000000" w:rsidRDefault="00000000" w:rsidRPr="00000000" w14:paraId="00000017">
      <w:pPr>
        <w:spacing w:after="240" w:before="240" w:lineRule="auto"/>
        <w:rPr>
          <w:b w:val="1"/>
        </w:rPr>
      </w:pPr>
      <w:r w:rsidDel="00000000" w:rsidR="00000000" w:rsidRPr="00000000">
        <w:rPr>
          <w:b w:val="1"/>
          <w:rtl w:val="0"/>
        </w:rPr>
        <w:t xml:space="preserve">Word Analysis:</w:t>
      </w:r>
    </w:p>
    <w:p w:rsidR="00000000" w:rsidDel="00000000" w:rsidP="00000000" w:rsidRDefault="00000000" w:rsidRPr="00000000" w14:paraId="00000018">
      <w:pPr>
        <w:numPr>
          <w:ilvl w:val="0"/>
          <w:numId w:val="4"/>
        </w:numPr>
        <w:spacing w:after="0" w:afterAutospacing="0" w:before="240" w:lineRule="auto"/>
        <w:ind w:left="720" w:hanging="360"/>
      </w:pPr>
      <w:r w:rsidDel="00000000" w:rsidR="00000000" w:rsidRPr="00000000">
        <w:rPr>
          <w:b w:val="1"/>
          <w:rtl w:val="0"/>
        </w:rPr>
        <w:t xml:space="preserve">Vocabulary Acquisition and Use (2.L.4):</w:t>
      </w:r>
      <w:r w:rsidDel="00000000" w:rsidR="00000000" w:rsidRPr="00000000">
        <w:rPr>
          <w:rtl w:val="0"/>
        </w:rPr>
        <w:t xml:space="preserve"> Use the context of the book to discuss meanings of unknown words and phrases, using glossaries or dictionaries as needed.</w:t>
      </w:r>
    </w:p>
    <w:p w:rsidR="00000000" w:rsidDel="00000000" w:rsidP="00000000" w:rsidRDefault="00000000" w:rsidRPr="00000000" w14:paraId="00000019">
      <w:pPr>
        <w:numPr>
          <w:ilvl w:val="1"/>
          <w:numId w:val="4"/>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Create a vocabulary list from the book and practice using context clues to determine the meaning of new words.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Style w:val="Heading3"/>
        <w:keepNext w:val="0"/>
        <w:keepLines w:val="0"/>
        <w:spacing w:before="280" w:lineRule="auto"/>
        <w:rPr>
          <w:b w:val="1"/>
          <w:color w:val="000000"/>
          <w:sz w:val="26"/>
          <w:szCs w:val="26"/>
        </w:rPr>
      </w:pPr>
      <w:bookmarkStart w:colFirst="0" w:colLast="0" w:name="_jkjy04z5yvmu" w:id="3"/>
      <w:bookmarkEnd w:id="3"/>
      <w:r w:rsidDel="00000000" w:rsidR="00000000" w:rsidRPr="00000000">
        <w:rPr>
          <w:b w:val="1"/>
          <w:color w:val="000000"/>
          <w:sz w:val="26"/>
          <w:szCs w:val="26"/>
          <w:rtl w:val="0"/>
        </w:rPr>
        <w:t xml:space="preserve">Kindergarten to 2nd Grade</w:t>
      </w:r>
    </w:p>
    <w:p w:rsidR="00000000" w:rsidDel="00000000" w:rsidP="00000000" w:rsidRDefault="00000000" w:rsidRPr="00000000" w14:paraId="0000001D">
      <w:pPr>
        <w:spacing w:after="240" w:before="240" w:lineRule="auto"/>
        <w:rPr>
          <w:b w:val="1"/>
        </w:rPr>
      </w:pPr>
      <w:r w:rsidDel="00000000" w:rsidR="00000000" w:rsidRPr="00000000">
        <w:rPr>
          <w:b w:val="1"/>
          <w:rtl w:val="0"/>
        </w:rPr>
        <w:t xml:space="preserve">Social-Emotional Learning (SEL):</w:t>
      </w:r>
    </w:p>
    <w:p w:rsidR="00000000" w:rsidDel="00000000" w:rsidP="00000000" w:rsidRDefault="00000000" w:rsidRPr="00000000" w14:paraId="0000001E">
      <w:pPr>
        <w:spacing w:after="240" w:before="240" w:lineRule="auto"/>
        <w:rPr>
          <w:b w:val="1"/>
        </w:rPr>
      </w:pPr>
      <w:r w:rsidDel="00000000" w:rsidR="00000000" w:rsidRPr="00000000">
        <w:rPr>
          <w:b w:val="1"/>
          <w:rtl w:val="0"/>
        </w:rPr>
        <w:t xml:space="preserve">Self-Awareness and Self-Management:</w:t>
      </w:r>
    </w:p>
    <w:p w:rsidR="00000000" w:rsidDel="00000000" w:rsidP="00000000" w:rsidRDefault="00000000" w:rsidRPr="00000000" w14:paraId="0000001F">
      <w:pPr>
        <w:numPr>
          <w:ilvl w:val="0"/>
          <w:numId w:val="6"/>
        </w:numPr>
        <w:spacing w:after="0" w:afterAutospacing="0" w:before="240" w:lineRule="auto"/>
        <w:ind w:left="720" w:hanging="360"/>
      </w:pPr>
      <w:r w:rsidDel="00000000" w:rsidR="00000000" w:rsidRPr="00000000">
        <w:rPr>
          <w:b w:val="1"/>
          <w:rtl w:val="0"/>
        </w:rPr>
        <w:t xml:space="preserve">Activity:</w:t>
      </w:r>
      <w:r w:rsidDel="00000000" w:rsidR="00000000" w:rsidRPr="00000000">
        <w:rPr>
          <w:rtl w:val="0"/>
        </w:rPr>
        <w:t xml:space="preserve"> The book’s themes around the 'magic' of reading can help students reflect on their emotions and the way reading makes them feel empowered. It aligns with SEL goals by encouraging students to identify their strengths and challenges in reading, fostering resilience and a growth mindset.</w:t>
      </w:r>
    </w:p>
    <w:p w:rsidR="00000000" w:rsidDel="00000000" w:rsidP="00000000" w:rsidRDefault="00000000" w:rsidRPr="00000000" w14:paraId="00000020">
      <w:pPr>
        <w:numPr>
          <w:ilvl w:val="1"/>
          <w:numId w:val="6"/>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After reading, have students discuss how they felt when they learned something new and relate it to Aiden’s experience.</w:t>
      </w:r>
    </w:p>
    <w:p w:rsidR="00000000" w:rsidDel="00000000" w:rsidP="00000000" w:rsidRDefault="00000000" w:rsidRPr="00000000" w14:paraId="00000021">
      <w:pPr>
        <w:spacing w:after="240" w:before="240" w:lineRule="auto"/>
        <w:rPr>
          <w:b w:val="1"/>
        </w:rPr>
      </w:pPr>
      <w:r w:rsidDel="00000000" w:rsidR="00000000" w:rsidRPr="00000000">
        <w:rPr>
          <w:b w:val="1"/>
          <w:rtl w:val="0"/>
        </w:rPr>
        <w:t xml:space="preserve">Social Awareness and Interpersonal Skills:</w:t>
      </w:r>
    </w:p>
    <w:p w:rsidR="00000000" w:rsidDel="00000000" w:rsidP="00000000" w:rsidRDefault="00000000" w:rsidRPr="00000000" w14:paraId="00000022">
      <w:pPr>
        <w:numPr>
          <w:ilvl w:val="0"/>
          <w:numId w:val="5"/>
        </w:numPr>
        <w:spacing w:after="0" w:afterAutospacing="0" w:before="240" w:lineRule="auto"/>
        <w:ind w:left="720" w:hanging="360"/>
      </w:pPr>
      <w:r w:rsidDel="00000000" w:rsidR="00000000" w:rsidRPr="00000000">
        <w:rPr>
          <w:b w:val="1"/>
          <w:rtl w:val="0"/>
        </w:rPr>
        <w:t xml:space="preserve">Activity:</w:t>
      </w:r>
      <w:r w:rsidDel="00000000" w:rsidR="00000000" w:rsidRPr="00000000">
        <w:rPr>
          <w:rtl w:val="0"/>
        </w:rPr>
        <w:t xml:space="preserve"> As Emily and Aiden help each other overcome reading challenges, students learn about empathy, cooperation, and understanding diverse perspectives. This can be tied into discussions about kindness, patience, and how to offer constructive support to peers.</w:t>
      </w:r>
    </w:p>
    <w:p w:rsidR="00000000" w:rsidDel="00000000" w:rsidP="00000000" w:rsidRDefault="00000000" w:rsidRPr="00000000" w14:paraId="00000023">
      <w:pPr>
        <w:numPr>
          <w:ilvl w:val="1"/>
          <w:numId w:val="5"/>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Role-play scenes from the book where characters support each other, and discuss how students can apply these behaviors in their own lives.</w:t>
      </w:r>
    </w:p>
    <w:p w:rsidR="00000000" w:rsidDel="00000000" w:rsidP="00000000" w:rsidRDefault="00000000" w:rsidRPr="00000000" w14:paraId="0000002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